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AB" w:rsidRPr="00323CAB" w:rsidRDefault="00323CAB">
      <w:pPr>
        <w:rPr>
          <w:rFonts w:ascii="Times New Roman" w:hAnsi="Times New Roman" w:cs="Times New Roman"/>
          <w:sz w:val="28"/>
          <w:szCs w:val="28"/>
        </w:rPr>
      </w:pPr>
      <w:r w:rsidRPr="00323CAB">
        <w:rPr>
          <w:rFonts w:ascii="Times New Roman" w:hAnsi="Times New Roman" w:cs="Times New Roman"/>
          <w:sz w:val="28"/>
          <w:szCs w:val="28"/>
        </w:rPr>
        <w:t>ФИПИ: Участники ЕГЭ по литературе должны уметь анализировать художественный текст</w:t>
      </w:r>
      <w:bookmarkStart w:id="0" w:name="_GoBack"/>
      <w:bookmarkEnd w:id="0"/>
    </w:p>
    <w:p w:rsidR="00323CAB" w:rsidRPr="00323CAB" w:rsidRDefault="00323CAB" w:rsidP="00323CAB">
      <w:pPr>
        <w:jc w:val="both"/>
        <w:rPr>
          <w:rFonts w:ascii="Times New Roman" w:hAnsi="Times New Roman" w:cs="Times New Roman"/>
          <w:sz w:val="24"/>
          <w:szCs w:val="24"/>
        </w:rPr>
      </w:pPr>
      <w:r w:rsidRPr="00323CAB">
        <w:rPr>
          <w:rFonts w:ascii="Times New Roman" w:hAnsi="Times New Roman" w:cs="Times New Roman"/>
          <w:sz w:val="24"/>
          <w:szCs w:val="24"/>
        </w:rPr>
        <w:t>Участники ЕГЭ по литературе в целом успешно справляются с заданиями, требующими краткого ответа. При этом залогом высоких баллов на экзамене является знание литературных произведений, умение анализировать художественный текст и рассматривать произведения в литературном контексте. По результатам анализа ЕГЭ-2018 специалисты ФИПИ выделили основные моменты, на которые следует обратить внимание при подготовке к экзамену по литературе.</w:t>
      </w:r>
    </w:p>
    <w:p w:rsidR="00323CAB" w:rsidRPr="00323CAB" w:rsidRDefault="00323CAB" w:rsidP="00323CAB">
      <w:pPr>
        <w:jc w:val="both"/>
        <w:rPr>
          <w:rFonts w:ascii="Times New Roman" w:hAnsi="Times New Roman" w:cs="Times New Roman"/>
          <w:sz w:val="24"/>
          <w:szCs w:val="24"/>
        </w:rPr>
      </w:pPr>
      <w:r w:rsidRPr="00323CAB">
        <w:rPr>
          <w:rFonts w:ascii="Times New Roman" w:hAnsi="Times New Roman" w:cs="Times New Roman"/>
          <w:sz w:val="24"/>
          <w:szCs w:val="24"/>
        </w:rPr>
        <w:t>ЕГЭ по литературе является экзаменом по выбору, результаты которого необходимы для поступления в вузы по таким специальностям, как филология, лингвистика, музыкально-театральное искусство, журналистика, телевидение, живопись, дизайн, музыковедение и другие.</w:t>
      </w:r>
    </w:p>
    <w:p w:rsidR="00323CAB" w:rsidRPr="00323CAB" w:rsidRDefault="00323CAB" w:rsidP="00323CAB">
      <w:pPr>
        <w:jc w:val="both"/>
        <w:rPr>
          <w:rFonts w:ascii="Times New Roman" w:hAnsi="Times New Roman" w:cs="Times New Roman"/>
          <w:sz w:val="24"/>
          <w:szCs w:val="24"/>
        </w:rPr>
      </w:pPr>
      <w:r w:rsidRPr="00323CAB">
        <w:rPr>
          <w:rFonts w:ascii="Times New Roman" w:hAnsi="Times New Roman" w:cs="Times New Roman"/>
          <w:sz w:val="24"/>
          <w:szCs w:val="24"/>
        </w:rPr>
        <w:t>Экзаменационная работа по литературе состоит из двух частей. Первая часть содержит задания по анализу литературных произведений, во второй части необходимо выбрать одну из четырех предложенных тем и написать сочинение объемом не менее 200 слов. Задания ЕГЭ по литературе проверяют как уровень владения теоретико-литературными понятиями, так и знание истории отечественной литературы (от «Слова о полку Игореве» до произведений литературы конца ХХ – начала ХХ</w:t>
      </w:r>
      <w:proofErr w:type="gramStart"/>
      <w:r w:rsidRPr="00323CA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23CAB">
        <w:rPr>
          <w:rFonts w:ascii="Times New Roman" w:hAnsi="Times New Roman" w:cs="Times New Roman"/>
          <w:sz w:val="24"/>
          <w:szCs w:val="24"/>
        </w:rPr>
        <w:t xml:space="preserve"> вв.). Содержание экзамена в основном базируется на программе 9–11 классов, представляющей школьный историко-литературный курс.</w:t>
      </w:r>
    </w:p>
    <w:p w:rsidR="00323CAB" w:rsidRPr="00323CAB" w:rsidRDefault="00323CAB" w:rsidP="00323CAB">
      <w:pPr>
        <w:jc w:val="both"/>
        <w:rPr>
          <w:rFonts w:ascii="Times New Roman" w:hAnsi="Times New Roman" w:cs="Times New Roman"/>
          <w:sz w:val="24"/>
          <w:szCs w:val="24"/>
        </w:rPr>
      </w:pPr>
      <w:r w:rsidRPr="00323CAB">
        <w:rPr>
          <w:rFonts w:ascii="Times New Roman" w:hAnsi="Times New Roman" w:cs="Times New Roman"/>
          <w:sz w:val="24"/>
          <w:szCs w:val="24"/>
        </w:rPr>
        <w:t>В целом выпускники успешно справляются с заданиями, требующими краткого ответа. Затруднения вызывают задания, требующие установления соответствия (№ 4) и множественного выбора из предложенного списка (№ 13). Первые ориентированы на знание художественного текста (персонажи, связанные с ними цитаты и тому подобное), вторые рассчитаны на умение распознавать в лирическом тексте различные средства художественной выразительности.</w:t>
      </w:r>
    </w:p>
    <w:p w:rsidR="00323CAB" w:rsidRPr="00323CAB" w:rsidRDefault="00323CAB" w:rsidP="00323CAB">
      <w:pPr>
        <w:jc w:val="both"/>
        <w:rPr>
          <w:rFonts w:ascii="Times New Roman" w:hAnsi="Times New Roman" w:cs="Times New Roman"/>
          <w:sz w:val="24"/>
          <w:szCs w:val="24"/>
        </w:rPr>
      </w:pPr>
      <w:r w:rsidRPr="00323CAB">
        <w:rPr>
          <w:rFonts w:ascii="Times New Roman" w:hAnsi="Times New Roman" w:cs="Times New Roman"/>
          <w:sz w:val="24"/>
          <w:szCs w:val="24"/>
        </w:rPr>
        <w:t xml:space="preserve">Особого внимания требуют задания 9 и 16, выполняя которые </w:t>
      </w:r>
      <w:proofErr w:type="gramStart"/>
      <w:r w:rsidRPr="00323CAB">
        <w:rPr>
          <w:rFonts w:ascii="Times New Roman" w:hAnsi="Times New Roman" w:cs="Times New Roman"/>
          <w:sz w:val="24"/>
          <w:szCs w:val="24"/>
        </w:rPr>
        <w:t>экзаменуемый</w:t>
      </w:r>
      <w:proofErr w:type="gramEnd"/>
      <w:r w:rsidRPr="00323CAB">
        <w:rPr>
          <w:rFonts w:ascii="Times New Roman" w:hAnsi="Times New Roman" w:cs="Times New Roman"/>
          <w:sz w:val="24"/>
          <w:szCs w:val="24"/>
        </w:rPr>
        <w:t xml:space="preserve"> рассматривает исходно предложенное ему произведение в литературном контексте, демонстрируя умение сопоставлять литературные явления и факты. Главное в выполнении этих заданий – правильный и уместный выбор контекста, преодоление соблазна сравнивать «все со всем». Задания данного типа также требуют хорошего знания литературного материала, способности вскрывать его внутренние взаимосвязи на основе сходства и различия.</w:t>
      </w:r>
    </w:p>
    <w:p w:rsidR="00323CAB" w:rsidRPr="00323CAB" w:rsidRDefault="00323CAB" w:rsidP="00323CAB">
      <w:pPr>
        <w:jc w:val="both"/>
        <w:rPr>
          <w:rFonts w:ascii="Times New Roman" w:hAnsi="Times New Roman" w:cs="Times New Roman"/>
          <w:sz w:val="24"/>
          <w:szCs w:val="24"/>
        </w:rPr>
      </w:pPr>
      <w:r w:rsidRPr="00323CAB">
        <w:rPr>
          <w:rFonts w:ascii="Times New Roman" w:hAnsi="Times New Roman" w:cs="Times New Roman"/>
          <w:sz w:val="24"/>
          <w:szCs w:val="24"/>
        </w:rPr>
        <w:t>Наконец, сочинение на литературную тему, «замыкающее» структуру экзаменационной работы, требует тщательной подготовки, в том числе на уровне знания текста программных произведений. Вместе с тем, без навыков анализа художественного текста, выстраивания письменного рассуждения в заданном направлении сочинение вряд ли сможет претендовать на высокий балл. В этом отношении своеобразной репетицией ЕГЭ по литературе служит итоговое сочинение в 11 классе, предусматривающее привлечение литературный примеров для раскрытия основной темы.</w:t>
      </w:r>
    </w:p>
    <w:p w:rsidR="00323CAB" w:rsidRPr="00323CAB" w:rsidRDefault="00323CAB" w:rsidP="00323CAB">
      <w:pPr>
        <w:jc w:val="both"/>
        <w:rPr>
          <w:rFonts w:ascii="Times New Roman" w:hAnsi="Times New Roman" w:cs="Times New Roman"/>
          <w:sz w:val="24"/>
          <w:szCs w:val="24"/>
        </w:rPr>
      </w:pPr>
      <w:r w:rsidRPr="00323CAB">
        <w:rPr>
          <w:rFonts w:ascii="Times New Roman" w:hAnsi="Times New Roman" w:cs="Times New Roman"/>
          <w:sz w:val="24"/>
          <w:szCs w:val="24"/>
        </w:rPr>
        <w:lastRenderedPageBreak/>
        <w:t>Ежегодно ФИПИ проводит анализ результатов экзаменационной кампании по всем предметам и публикует методические рекомендации для учителей. Краткие обзоры этих рекомендаций, подготовленные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 экзамену. Ранее свои рекомендации выпускникам дали разработчики КИМ ЕГЭ по обществознанию, истории, биологии, русскому языку, математике, иностранным языкам и информатике.</w:t>
      </w:r>
    </w:p>
    <w:sectPr w:rsidR="00323CAB" w:rsidRPr="0032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D9"/>
    <w:rsid w:val="000E4DD9"/>
    <w:rsid w:val="00323CAB"/>
    <w:rsid w:val="00C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Суменкова НП</dc:creator>
  <cp:keywords/>
  <dc:description/>
  <cp:lastModifiedBy>Суменкова НП</cp:lastModifiedBy>
  <cp:revision>3</cp:revision>
  <dcterms:created xsi:type="dcterms:W3CDTF">2019-01-24T07:17:00Z</dcterms:created>
  <dcterms:modified xsi:type="dcterms:W3CDTF">2019-01-24T07:19:00Z</dcterms:modified>
</cp:coreProperties>
</file>